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Times New Roman" w:eastAsia="微软雅黑" w:cs="Times New Roman"/>
          <w:sz w:val="44"/>
          <w:szCs w:val="44"/>
          <w:lang w:val="en-US" w:eastAsia="zh-CN"/>
        </w:rPr>
      </w:pPr>
      <w:r>
        <w:rPr>
          <w:rFonts w:hint="eastAsia" w:ascii="方正小标宋简体" w:hAnsi="Times New Roman" w:eastAsia="方正小标宋简体" w:cs="Times New Roman"/>
          <w:sz w:val="44"/>
          <w:szCs w:val="44"/>
        </w:rPr>
        <w:t>2022-2023学年第二学期心理健康</w:t>
      </w:r>
      <w:r>
        <w:rPr>
          <w:rFonts w:hint="eastAsia" w:ascii="方正小标宋简体" w:hAnsi="Times New Roman" w:eastAsia="方正小标宋简体" w:cs="Times New Roman"/>
          <w:sz w:val="44"/>
          <w:szCs w:val="44"/>
          <w:lang w:val="en-US" w:eastAsia="zh-CN"/>
        </w:rPr>
        <w:t>教育</w:t>
      </w:r>
      <w:r>
        <w:rPr>
          <w:rFonts w:hint="eastAsia" w:ascii="方正小标宋简体" w:hAnsi="Times New Roman" w:eastAsia="方正小标宋简体" w:cs="Times New Roman"/>
          <w:sz w:val="44"/>
          <w:szCs w:val="44"/>
        </w:rPr>
        <w:t>系列讲座</w:t>
      </w:r>
      <w:r>
        <w:rPr>
          <w:rFonts w:hint="eastAsia" w:ascii="方正小标宋简体" w:hAnsi="Times New Roman" w:eastAsia="方正小标宋简体" w:cs="Times New Roman"/>
          <w:sz w:val="44"/>
          <w:szCs w:val="44"/>
        </w:rPr>
        <w:fldChar w:fldCharType="begin"/>
      </w:r>
      <w:r>
        <w:rPr>
          <w:rFonts w:hint="eastAsia" w:ascii="方正小标宋简体" w:hAnsi="Times New Roman" w:eastAsia="方正小标宋简体" w:cs="Times New Roman"/>
          <w:sz w:val="44"/>
          <w:szCs w:val="44"/>
        </w:rPr>
        <w:instrText xml:space="preserve"> HYPERLINK "https://xsc.lj-edu.cn/info/1084/2465.htm" \o "\“5.25\”大学生心理健康教育系列活动——\“阳光笑脸\”征集" \t "https://xsc.lj-edu.cn/_blank" </w:instrText>
      </w:r>
      <w:r>
        <w:rPr>
          <w:rFonts w:hint="eastAsia" w:ascii="方正小标宋简体" w:hAnsi="Times New Roman" w:eastAsia="方正小标宋简体" w:cs="Times New Roman"/>
          <w:sz w:val="44"/>
          <w:szCs w:val="44"/>
        </w:rPr>
        <w:fldChar w:fldCharType="separate"/>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val="en-US" w:eastAsia="zh-CN"/>
        </w:rPr>
        <w:t>大学生</w:t>
      </w:r>
      <w:r>
        <w:rPr>
          <w:rFonts w:hint="eastAsia" w:ascii="方正小标宋简体" w:hAnsi="Times New Roman" w:eastAsia="方正小标宋简体" w:cs="Times New Roman"/>
          <w:sz w:val="44"/>
          <w:szCs w:val="44"/>
        </w:rPr>
        <w:fldChar w:fldCharType="end"/>
      </w:r>
      <w:r>
        <w:rPr>
          <w:rFonts w:hint="eastAsia" w:ascii="方正小标宋简体" w:hAnsi="Times New Roman" w:eastAsia="方正小标宋简体" w:cs="Times New Roman"/>
          <w:sz w:val="44"/>
          <w:szCs w:val="44"/>
          <w:lang w:val="en-US" w:eastAsia="zh-CN"/>
        </w:rPr>
        <w:t>职业生涯规划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为优化学生心理素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帮助学生做好职业生涯规划</w:t>
      </w:r>
      <w:r>
        <w:rPr>
          <w:rFonts w:hint="eastAsia" w:ascii="仿宋_GB2312" w:hAnsi="Times New Roman" w:eastAsia="仿宋_GB2312" w:cs="Times New Roman"/>
          <w:sz w:val="32"/>
          <w:szCs w:val="32"/>
        </w:rPr>
        <w:t>。学生处、</w:t>
      </w:r>
      <w:r>
        <w:rPr>
          <w:rFonts w:hint="eastAsia" w:ascii="仿宋_GB2312" w:hAnsi="Times New Roman" w:eastAsia="仿宋_GB2312" w:cs="Times New Roman"/>
          <w:sz w:val="32"/>
          <w:szCs w:val="32"/>
          <w:lang w:val="en-US" w:eastAsia="zh-CN"/>
        </w:rPr>
        <w:t>大学生</w:t>
      </w:r>
      <w:r>
        <w:rPr>
          <w:rFonts w:hint="eastAsia" w:ascii="仿宋_GB2312" w:hAnsi="Times New Roman" w:eastAsia="仿宋_GB2312" w:cs="Times New Roman"/>
          <w:sz w:val="32"/>
          <w:szCs w:val="32"/>
        </w:rPr>
        <w:t>心理协会</w:t>
      </w:r>
      <w:r>
        <w:rPr>
          <w:rFonts w:hint="eastAsia" w:ascii="仿宋_GB2312" w:hAnsi="Times New Roman" w:eastAsia="仿宋_GB2312" w:cs="Times New Roman"/>
          <w:sz w:val="32"/>
          <w:szCs w:val="32"/>
          <w:lang w:val="en-US" w:eastAsia="zh-CN"/>
        </w:rPr>
        <w:t>于6月14日</w:t>
      </w:r>
      <w:r>
        <w:rPr>
          <w:rFonts w:hint="eastAsia" w:ascii="仿宋_GB2312" w:hAnsi="Times New Roman" w:eastAsia="仿宋_GB2312" w:cs="Times New Roman"/>
          <w:sz w:val="32"/>
          <w:szCs w:val="32"/>
        </w:rPr>
        <w:t>组织开展了2022-2023学年第二学期第</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场心理健康</w:t>
      </w:r>
      <w:r>
        <w:rPr>
          <w:rFonts w:hint="eastAsia" w:ascii="仿宋_GB2312" w:hAnsi="Times New Roman" w:eastAsia="仿宋_GB2312" w:cs="Times New Roman"/>
          <w:sz w:val="32"/>
          <w:szCs w:val="32"/>
          <w:lang w:val="en-US" w:eastAsia="zh-CN"/>
        </w:rPr>
        <w:t>教育</w:t>
      </w:r>
      <w:r>
        <w:rPr>
          <w:rFonts w:hint="eastAsia" w:ascii="仿宋_GB2312" w:hAnsi="Times New Roman" w:eastAsia="仿宋_GB2312" w:cs="Times New Roman"/>
          <w:sz w:val="32"/>
          <w:szCs w:val="32"/>
        </w:rPr>
        <w:t>系列讲座，主题为《</w:t>
      </w:r>
      <w:r>
        <w:rPr>
          <w:rFonts w:hint="eastAsia" w:ascii="仿宋_GB2312" w:hAnsi="Times New Roman" w:eastAsia="仿宋_GB2312" w:cs="Times New Roman"/>
          <w:sz w:val="32"/>
          <w:szCs w:val="32"/>
          <w:lang w:val="en-US" w:eastAsia="zh-CN"/>
        </w:rPr>
        <w:t>大学生职业生涯规划</w:t>
      </w:r>
      <w:r>
        <w:rPr>
          <w:rFonts w:hint="eastAsia" w:ascii="仿宋_GB2312" w:hAnsi="Times New Roman" w:eastAsia="仿宋_GB2312" w:cs="Times New Roman"/>
          <w:sz w:val="32"/>
          <w:szCs w:val="32"/>
        </w:rPr>
        <w:t>》，由学生处心理健康教育咨询科</w:t>
      </w:r>
      <w:r>
        <w:rPr>
          <w:rFonts w:hint="eastAsia" w:ascii="仿宋_GB2312" w:hAnsi="Times New Roman" w:eastAsia="仿宋_GB2312" w:cs="Times New Roman"/>
          <w:sz w:val="32"/>
          <w:szCs w:val="32"/>
          <w:lang w:val="en-US" w:eastAsia="zh-CN"/>
        </w:rPr>
        <w:t>张翠微</w:t>
      </w:r>
      <w:r>
        <w:rPr>
          <w:rFonts w:hint="eastAsia" w:ascii="仿宋_GB2312" w:hAnsi="Times New Roman" w:eastAsia="仿宋_GB2312" w:cs="Times New Roman"/>
          <w:sz w:val="32"/>
          <w:szCs w:val="32"/>
        </w:rPr>
        <w:t>主讲。</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drawing>
          <wp:inline distT="0" distB="0" distL="114300" distR="114300">
            <wp:extent cx="4770755" cy="3133725"/>
            <wp:effectExtent l="0" t="0" r="10795" b="9525"/>
            <wp:docPr id="1" name="图片 1" descr="QQ图片2023061514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615141446"/>
                    <pic:cNvPicPr>
                      <a:picLocks noChangeAspect="1"/>
                    </pic:cNvPicPr>
                  </pic:nvPicPr>
                  <pic:blipFill>
                    <a:blip r:embed="rId4"/>
                    <a:srcRect l="8657" t="1807" b="18557"/>
                    <a:stretch>
                      <a:fillRect/>
                    </a:stretch>
                  </pic:blipFill>
                  <pic:spPr>
                    <a:xfrm>
                      <a:off x="0" y="0"/>
                      <a:ext cx="4770755" cy="313372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张翠微首先从“我要去哪里？我如何去？”两个问题引出主题，以歌德名言“当你想清楚如何做的时候，你就已经成功了一大半，剩下的就是按部就班地实现它们。”点出职业生涯规划的重要性。随后，张翠微从职业生涯规划基本理论、职业生涯规划的内容与步骤、性格与生涯发展、兴趣与生涯发展、技能与生涯发展、价值观与生涯发展、工作世界探索与生涯发展、决策行动、求职与面试十个模块，对如何做好职业生涯规划作了全面的讲解。最后，张翠微与与会学生就大学生在职业生涯规划中可能面临的困难进行了交流与讨论。同学们认真聆听，积极发言，现场气氛热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本次讲座的顺利开展有利于帮助学生了解当前就业形势与现状，树立正确的就业观和成才观，引导学生完善自我、正确定位自我、实现自我价值。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OWVmNDY5YjkxM2VkZTMxYTgxNjJmYTU5NTMzNDcifQ=="/>
  </w:docVars>
  <w:rsids>
    <w:rsidRoot w:val="28113A35"/>
    <w:rsid w:val="1B375D24"/>
    <w:rsid w:val="1F63358C"/>
    <w:rsid w:val="28113A35"/>
    <w:rsid w:val="288D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丽江市直属党政机关单位</Company>
  <Pages>2</Pages>
  <Words>566</Words>
  <Characters>583</Characters>
  <Lines>0</Lines>
  <Paragraphs>0</Paragraphs>
  <TotalTime>6</TotalTime>
  <ScaleCrop>false</ScaleCrop>
  <LinksUpToDate>false</LinksUpToDate>
  <CharactersWithSpaces>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2023-06-15T02:55:00Z</dcterms:created>
  <dc:creator>国际圆</dc:creator>
  <cp:lastModifiedBy>国际圆</cp:lastModifiedBy>
  <dcterms:modified xsi:type="dcterms:W3CDTF">2023-06-15T06:15:55Z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CB3FBFBB928749B2A4C958FBA5E3EDDE</vt:lpwstr>
  </property>
</Properties>
</file>